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E6" w:rsidRDefault="007E45E6" w:rsidP="00C8172A">
      <w:pPr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Аннотация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9 класс 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Исходными документами для составления рабочей программы учебного курса являются: 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>- рабочая программа по Химии предметная линия учебников Г.Е. Рудзитиса, Ф.Г. Фельдмана,8-9 классы автор Н.</w:t>
      </w:r>
      <w:r>
        <w:t xml:space="preserve">Н. </w:t>
      </w:r>
      <w:proofErr w:type="spellStart"/>
      <w:r>
        <w:t>Гара</w:t>
      </w:r>
      <w:proofErr w:type="spellEnd"/>
      <w:r>
        <w:t xml:space="preserve"> -М.: Просвещение, 2019 </w:t>
      </w:r>
      <w:r>
        <w:t>Планируемые результаты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 Изучение химии в основной школе даёт возможность достичь следующих результатов в направлении личностного развития: </w:t>
      </w:r>
      <w:r>
        <w:sym w:font="Symbol" w:char="F0B7"/>
      </w:r>
      <w:r>
        <w:t xml:space="preserve">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  <w:r>
        <w:sym w:font="Symbol" w:char="F0B7"/>
      </w:r>
      <w:r>
        <w:t xml:space="preserve">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  <w:r>
        <w:sym w:font="Symbol" w:char="F0B7"/>
      </w:r>
      <w:r>
        <w:t xml:space="preserve"> формирование понимания ценности здорового и безопасного образа жизни; усвоение правил индивидуального и коллективного безопасного поведения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 </w:t>
      </w:r>
      <w:r>
        <w:sym w:font="Symbol" w:char="F0B7"/>
      </w:r>
      <w:r>
        <w:t xml:space="preserve">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  <w:r>
        <w:sym w:font="Symbol" w:char="F0B7"/>
      </w:r>
      <w:r>
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в чрезвычайных ситуациях, угрожающих жизни и здоровью людей; </w:t>
      </w:r>
      <w:r>
        <w:sym w:font="Symbol" w:char="F0B7"/>
      </w:r>
      <w:r>
        <w:t xml:space="preserve"> формирование познавательной и информационной культуры, в том числе развитие навыков самостоятельной работы </w:t>
      </w:r>
      <w:r>
        <w:sym w:font="Symbol" w:char="F0B7"/>
      </w:r>
      <w:r>
        <w:t xml:space="preserve"> с учебными пособиями, книгами, доступными инструментами и техническими средствами информационных технологий; </w:t>
      </w:r>
      <w:r>
        <w:sym w:font="Symbol" w:char="F0B7"/>
      </w:r>
      <w:r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  <w:r>
        <w:sym w:font="Symbol" w:char="F0B7"/>
      </w:r>
      <w:r>
        <w:t xml:space="preserve"> 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>
        <w:t>внеучебной</w:t>
      </w:r>
      <w:proofErr w:type="spellEnd"/>
      <w: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proofErr w:type="spellStart"/>
      <w:r>
        <w:t>Метапредметными</w:t>
      </w:r>
      <w:proofErr w:type="spellEnd"/>
      <w:r>
        <w:t xml:space="preserve"> результатами освоения основной образовательной программы основного общего образования являются: </w:t>
      </w:r>
      <w:r>
        <w:sym w:font="Symbol" w:char="F0B7"/>
      </w:r>
      <w:r>
        <w:t xml:space="preserve"> овладение навыками самостоятельного приобретения новых знаний, организации учебной деятельности, поиска средств её осуществления; </w:t>
      </w:r>
      <w:r>
        <w:sym w:font="Symbol" w:char="F0B7"/>
      </w:r>
      <w:r>
        <w:t xml:space="preserve">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  <w:r>
        <w:sym w:font="Symbol" w:char="F0B7"/>
      </w:r>
      <w:r>
        <w:t xml:space="preserve">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  <w:r>
        <w:sym w:font="Symbol" w:char="F0B7"/>
      </w:r>
      <w: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>
        <w:sym w:font="Symbol" w:char="F0B7"/>
      </w:r>
      <w:r>
        <w:t xml:space="preserve">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</w:t>
      </w:r>
      <w:r>
        <w:sym w:font="Symbol" w:char="F0B7"/>
      </w:r>
      <w: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  <w:r>
        <w:sym w:font="Symbol" w:char="F0B7"/>
      </w:r>
      <w:r>
        <w:t xml:space="preserve">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</w:t>
      </w:r>
      <w:r>
        <w:lastRenderedPageBreak/>
        <w:t xml:space="preserve">носителях, соблюдать нормы информационной избирательности, этики; </w:t>
      </w:r>
      <w:r>
        <w:sym w:font="Symbol" w:char="F0B7"/>
      </w:r>
      <w:r>
        <w:t xml:space="preserve">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  <w:r>
        <w:sym w:font="Symbol" w:char="F0B7"/>
      </w:r>
      <w:r>
        <w:t xml:space="preserve">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  <w:r>
        <w:sym w:font="Symbol" w:char="F0B7"/>
      </w:r>
      <w:r>
        <w:t xml:space="preserve"> умение выполнять познавательные и практические задания, в том числе проектные; </w:t>
      </w:r>
      <w:r>
        <w:sym w:font="Symbol" w:char="F0B7"/>
      </w:r>
      <w:r>
        <w:t xml:space="preserve">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 </w:t>
      </w:r>
      <w:r>
        <w:sym w:font="Symbol" w:char="F0B7"/>
      </w:r>
      <w:r>
        <w:t xml:space="preserve"> умение работать в группе </w:t>
      </w:r>
      <w:r>
        <w:sym w:font="Symbol" w:char="F0B7"/>
      </w:r>
      <w:r>
        <w:t xml:space="preserve">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 Предметными результатами освоения Основной образовательной программы основного общего образования являются: </w:t>
      </w:r>
      <w:r>
        <w:sym w:font="Symbol" w:char="F0B7"/>
      </w:r>
      <w:r>
        <w:t xml:space="preserve">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  <w:r>
        <w:sym w:font="Symbol" w:char="F0B7"/>
      </w:r>
      <w:r>
        <w:t xml:space="preserve"> осознание объективной значимости основ химической науки как области современного естествознания, химических пре- 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  <w:r>
        <w:sym w:font="Symbol" w:char="F0B7"/>
      </w:r>
      <w:r>
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 </w:t>
      </w:r>
      <w:r>
        <w:sym w:font="Symbol" w:char="F0B7"/>
      </w:r>
      <w:r>
        <w:t xml:space="preserve"> формирование умений устанавливать связи между реально наблюдаемыми химическими явлениями и процессами, про- 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  <w:r>
        <w:sym w:font="Symbol" w:char="F0B7"/>
      </w:r>
      <w:r>
        <w:t xml:space="preserve">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  <w:r>
        <w:sym w:font="Symbol" w:char="F0B7"/>
      </w:r>
      <w:r>
        <w:t xml:space="preserve"> умение оказывать первую помощь при отравлениях, ожогах и других травмах, связанных с веществами и лабораторным оборудованием; </w:t>
      </w:r>
      <w:r>
        <w:sym w:font="Symbol" w:char="F0B7"/>
      </w:r>
      <w:r>
        <w:t xml:space="preserve">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</w:t>
      </w:r>
      <w:r>
        <w:sym w:font="Symbol" w:char="F0B7"/>
      </w:r>
      <w:r>
        <w:t xml:space="preserve">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</w:t>
      </w:r>
      <w:r>
        <w:sym w:font="Symbol" w:char="F0B7"/>
      </w:r>
      <w:r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Реализуется за счет часов учебного плана, составляющих обязательную часть. 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Программа рассчитана на 70 часов в год (2 часа в неделю). Рабочая программа по «Биология» ориентирована на использование учебников, учебных пособий: 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Учебник Химия 9 класс </w:t>
      </w:r>
      <w:proofErr w:type="spellStart"/>
      <w:r>
        <w:t>Г.Е.Рудзитис</w:t>
      </w:r>
      <w:proofErr w:type="spellEnd"/>
      <w:r>
        <w:t>, Ф.Г. Фельдман –М.: Просвещение, 2019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 Рабочая тетрадь химия 8 класс Н.И. </w:t>
      </w:r>
      <w:proofErr w:type="spellStart"/>
      <w:r>
        <w:t>Габрусева</w:t>
      </w:r>
      <w:proofErr w:type="spellEnd"/>
      <w:r>
        <w:t xml:space="preserve"> -М.: Просвещение 2018 Уроки химии 8 класс </w:t>
      </w:r>
      <w:proofErr w:type="spellStart"/>
      <w:r>
        <w:t>Н.Н.Гара</w:t>
      </w:r>
      <w:proofErr w:type="spellEnd"/>
      <w:r>
        <w:t xml:space="preserve"> – М.: Просвещение, 2015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 Дидактический материал химия 8-9 классы </w:t>
      </w:r>
      <w:proofErr w:type="spellStart"/>
      <w:r>
        <w:t>А.М.Радецкий</w:t>
      </w:r>
      <w:proofErr w:type="spellEnd"/>
      <w:r>
        <w:t xml:space="preserve"> –М.: Просвещение, 2017</w:t>
      </w:r>
    </w:p>
    <w:p w:rsidR="00C8172A" w:rsidRDefault="00C8172A" w:rsidP="00C8172A">
      <w:pPr>
        <w:spacing w:after="0" w:line="240" w:lineRule="auto"/>
        <w:ind w:left="708"/>
        <w:contextualSpacing/>
        <w:jc w:val="both"/>
      </w:pPr>
      <w:r>
        <w:t xml:space="preserve"> Тетрадь для лабораторных опытов и практических работ химия 9 класс Н.И. </w:t>
      </w:r>
      <w:proofErr w:type="spellStart"/>
      <w:r>
        <w:t>Габрусева</w:t>
      </w:r>
      <w:proofErr w:type="spellEnd"/>
      <w:r>
        <w:t xml:space="preserve"> –М.: Просвещение, 2018 </w:t>
      </w:r>
    </w:p>
    <w:p w:rsidR="00C8172A" w:rsidRDefault="00C8172A" w:rsidP="00C8172A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lastRenderedPageBreak/>
        <w:t xml:space="preserve">Задачник с «помощником» химия 8-9 классы Н.И. </w:t>
      </w:r>
      <w:proofErr w:type="spellStart"/>
      <w:r>
        <w:t>Гара</w:t>
      </w:r>
      <w:proofErr w:type="spellEnd"/>
      <w:r>
        <w:t xml:space="preserve">, Н.И. </w:t>
      </w:r>
      <w:proofErr w:type="spellStart"/>
      <w:r>
        <w:t>Габрусева</w:t>
      </w:r>
      <w:proofErr w:type="spellEnd"/>
      <w:r>
        <w:t xml:space="preserve"> –М.: Просвещение 201</w:t>
      </w:r>
      <w:r>
        <w:t>4</w:t>
      </w:r>
    </w:p>
    <w:sectPr w:rsidR="00C8172A" w:rsidSect="00EF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33D"/>
    <w:multiLevelType w:val="hybridMultilevel"/>
    <w:tmpl w:val="7072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57E7"/>
    <w:multiLevelType w:val="hybridMultilevel"/>
    <w:tmpl w:val="FCA2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70E5"/>
    <w:multiLevelType w:val="hybridMultilevel"/>
    <w:tmpl w:val="14EC11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EA"/>
    <w:rsid w:val="00015810"/>
    <w:rsid w:val="000629C2"/>
    <w:rsid w:val="000E0DE5"/>
    <w:rsid w:val="001B4DC8"/>
    <w:rsid w:val="001B6ADC"/>
    <w:rsid w:val="00262339"/>
    <w:rsid w:val="00356BEA"/>
    <w:rsid w:val="007C3F9D"/>
    <w:rsid w:val="007E45E6"/>
    <w:rsid w:val="007E4DB0"/>
    <w:rsid w:val="00BD0FB5"/>
    <w:rsid w:val="00C8172A"/>
    <w:rsid w:val="00D400D4"/>
    <w:rsid w:val="00EA3D3D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5100B"/>
  <w15:chartTrackingRefBased/>
  <w15:docId w15:val="{3690239A-4AB1-45B8-B5E4-76DF688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EA"/>
    <w:pPr>
      <w:ind w:left="720"/>
      <w:contextualSpacing/>
    </w:pPr>
  </w:style>
  <w:style w:type="table" w:styleId="a4">
    <w:name w:val="Table Grid"/>
    <w:basedOn w:val="a1"/>
    <w:uiPriority w:val="39"/>
    <w:rsid w:val="000E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</cp:lastModifiedBy>
  <cp:revision>2</cp:revision>
  <cp:lastPrinted>2023-10-17T10:16:00Z</cp:lastPrinted>
  <dcterms:created xsi:type="dcterms:W3CDTF">2023-11-06T05:44:00Z</dcterms:created>
  <dcterms:modified xsi:type="dcterms:W3CDTF">2023-11-06T05:44:00Z</dcterms:modified>
</cp:coreProperties>
</file>