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78" w:rsidRDefault="00C350DE" w:rsidP="001F7469">
      <w:pPr>
        <w:pStyle w:val="1"/>
        <w:tabs>
          <w:tab w:val="left" w:pos="8222"/>
        </w:tabs>
        <w:spacing w:before="72"/>
        <w:ind w:right="538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 w:rsidR="001F7469">
        <w:t>биологии, 5-</w:t>
      </w:r>
      <w:proofErr w:type="gramStart"/>
      <w:r w:rsidR="001F7469">
        <w:t xml:space="preserve">6 </w:t>
      </w:r>
      <w:r>
        <w:rPr>
          <w:spacing w:val="-3"/>
        </w:rPr>
        <w:t xml:space="preserve"> </w:t>
      </w:r>
      <w:r>
        <w:t>класс</w:t>
      </w:r>
      <w:r w:rsidR="001F7469">
        <w:t>ы</w:t>
      </w:r>
      <w:proofErr w:type="gramEnd"/>
    </w:p>
    <w:p w:rsidR="00DC6778" w:rsidRDefault="001F7469" w:rsidP="001F7469">
      <w:pPr>
        <w:pStyle w:val="a3"/>
        <w:spacing w:before="197"/>
        <w:ind w:right="126" w:firstLine="566"/>
      </w:pPr>
      <w: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 Программа по биологии направлена на формирование естественно</w:t>
      </w:r>
      <w:r>
        <w:t xml:space="preserve">научной грамотности обучающихся и 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естественно-научных учебных предметов на уровне основного общего образования. 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>
        <w:t>метапредметные</w:t>
      </w:r>
      <w:proofErr w:type="spellEnd"/>
      <w:r>
        <w:t xml:space="preserve">, предметные. Предметные планируемые результаты даны для каждого года изучения биологии. 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 Целями изучения биологии на уровне основного общего образования являются: формирование системы знаний о признаках и процессах жизнедеятельности биологических систем разного уровня организации; формирование системы знаний об особенностях строения, жизнедеятельности организма человека, условиях сохранения его здоровья; формирование умений применять методы биологической науки для изучения биологических систем, в том числе организма человека;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 формирование экологической культуры в целях сохранения собственного здоровья и охраны окружающей среды. Достижение целей программы по биологии обеспечивается решением следующих задач: приобретение обучающимися знаний о живой природе, закономерностях 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организмов, человеке как биосоциальном существе, о роли биологической науки в практической деятельности людей; овладение умениями проводить исследования с использованием биологического оборудования и наблюдения за состоянием собственного организма; освоение приёмов работы с биологической информацией, в том числе о современных достижениях в области биологии, её анализ и критическое оценивание; воспитание биологически и экологически грамотной личности, готовой к сохранению собственного здоровья и охраны окружающей среды. Общее число часов, отведенных для изучения биологии в 5-6 классах, составляет 68 часов: в 5 </w:t>
      </w:r>
      <w:r>
        <w:lastRenderedPageBreak/>
        <w:t>классе – 34 часа (1 час в неделю), в 6 классе – 34 часа (1 час в неделю) 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  <w:bookmarkStart w:id="0" w:name="_GoBack"/>
      <w:bookmarkEnd w:id="0"/>
    </w:p>
    <w:sectPr w:rsidR="00DC6778" w:rsidSect="001F7469">
      <w:type w:val="continuous"/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1876"/>
    <w:multiLevelType w:val="hybridMultilevel"/>
    <w:tmpl w:val="3FB8E1BE"/>
    <w:lvl w:ilvl="0" w:tplc="CDD27124">
      <w:numFmt w:val="bullet"/>
      <w:lvlText w:val="-"/>
      <w:lvlJc w:val="left"/>
      <w:pPr>
        <w:ind w:left="119" w:hanging="168"/>
      </w:pPr>
      <w:rPr>
        <w:rFonts w:hint="default"/>
        <w:w w:val="99"/>
        <w:lang w:val="ru-RU" w:eastAsia="en-US" w:bidi="ar-SA"/>
      </w:rPr>
    </w:lvl>
    <w:lvl w:ilvl="1" w:tplc="E24639B6">
      <w:numFmt w:val="bullet"/>
      <w:lvlText w:val="•"/>
      <w:lvlJc w:val="left"/>
      <w:pPr>
        <w:ind w:left="1068" w:hanging="168"/>
      </w:pPr>
      <w:rPr>
        <w:rFonts w:hint="default"/>
        <w:lang w:val="ru-RU" w:eastAsia="en-US" w:bidi="ar-SA"/>
      </w:rPr>
    </w:lvl>
    <w:lvl w:ilvl="2" w:tplc="6ED420AE">
      <w:numFmt w:val="bullet"/>
      <w:lvlText w:val="•"/>
      <w:lvlJc w:val="left"/>
      <w:pPr>
        <w:ind w:left="2016" w:hanging="168"/>
      </w:pPr>
      <w:rPr>
        <w:rFonts w:hint="default"/>
        <w:lang w:val="ru-RU" w:eastAsia="en-US" w:bidi="ar-SA"/>
      </w:rPr>
    </w:lvl>
    <w:lvl w:ilvl="3" w:tplc="3D3A22A2">
      <w:numFmt w:val="bullet"/>
      <w:lvlText w:val="•"/>
      <w:lvlJc w:val="left"/>
      <w:pPr>
        <w:ind w:left="2965" w:hanging="168"/>
      </w:pPr>
      <w:rPr>
        <w:rFonts w:hint="default"/>
        <w:lang w:val="ru-RU" w:eastAsia="en-US" w:bidi="ar-SA"/>
      </w:rPr>
    </w:lvl>
    <w:lvl w:ilvl="4" w:tplc="12EEACAA">
      <w:numFmt w:val="bullet"/>
      <w:lvlText w:val="•"/>
      <w:lvlJc w:val="left"/>
      <w:pPr>
        <w:ind w:left="3913" w:hanging="168"/>
      </w:pPr>
      <w:rPr>
        <w:rFonts w:hint="default"/>
        <w:lang w:val="ru-RU" w:eastAsia="en-US" w:bidi="ar-SA"/>
      </w:rPr>
    </w:lvl>
    <w:lvl w:ilvl="5" w:tplc="71A684F2">
      <w:numFmt w:val="bullet"/>
      <w:lvlText w:val="•"/>
      <w:lvlJc w:val="left"/>
      <w:pPr>
        <w:ind w:left="4862" w:hanging="168"/>
      </w:pPr>
      <w:rPr>
        <w:rFonts w:hint="default"/>
        <w:lang w:val="ru-RU" w:eastAsia="en-US" w:bidi="ar-SA"/>
      </w:rPr>
    </w:lvl>
    <w:lvl w:ilvl="6" w:tplc="C2968D14">
      <w:numFmt w:val="bullet"/>
      <w:lvlText w:val="•"/>
      <w:lvlJc w:val="left"/>
      <w:pPr>
        <w:ind w:left="5810" w:hanging="168"/>
      </w:pPr>
      <w:rPr>
        <w:rFonts w:hint="default"/>
        <w:lang w:val="ru-RU" w:eastAsia="en-US" w:bidi="ar-SA"/>
      </w:rPr>
    </w:lvl>
    <w:lvl w:ilvl="7" w:tplc="CE1C8628">
      <w:numFmt w:val="bullet"/>
      <w:lvlText w:val="•"/>
      <w:lvlJc w:val="left"/>
      <w:pPr>
        <w:ind w:left="6758" w:hanging="168"/>
      </w:pPr>
      <w:rPr>
        <w:rFonts w:hint="default"/>
        <w:lang w:val="ru-RU" w:eastAsia="en-US" w:bidi="ar-SA"/>
      </w:rPr>
    </w:lvl>
    <w:lvl w:ilvl="8" w:tplc="4FD03344">
      <w:numFmt w:val="bullet"/>
      <w:lvlText w:val="•"/>
      <w:lvlJc w:val="left"/>
      <w:pPr>
        <w:ind w:left="7707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3073698E"/>
    <w:multiLevelType w:val="hybridMultilevel"/>
    <w:tmpl w:val="758A9734"/>
    <w:lvl w:ilvl="0" w:tplc="50CE5658">
      <w:numFmt w:val="bullet"/>
      <w:lvlText w:val="•"/>
      <w:lvlJc w:val="left"/>
      <w:pPr>
        <w:ind w:left="461" w:hanging="227"/>
      </w:pPr>
      <w:rPr>
        <w:rFonts w:ascii="Cambria" w:eastAsia="Cambria" w:hAnsi="Cambria" w:cs="Cambria" w:hint="default"/>
        <w:color w:val="221F1F"/>
        <w:w w:val="155"/>
        <w:sz w:val="20"/>
        <w:szCs w:val="20"/>
        <w:lang w:val="ru-RU" w:eastAsia="en-US" w:bidi="ar-SA"/>
      </w:rPr>
    </w:lvl>
    <w:lvl w:ilvl="1" w:tplc="D76CD7A6">
      <w:numFmt w:val="bullet"/>
      <w:lvlText w:val="•"/>
      <w:lvlJc w:val="left"/>
      <w:pPr>
        <w:ind w:left="460" w:hanging="227"/>
      </w:pPr>
      <w:rPr>
        <w:rFonts w:hint="default"/>
        <w:lang w:val="ru-RU" w:eastAsia="en-US" w:bidi="ar-SA"/>
      </w:rPr>
    </w:lvl>
    <w:lvl w:ilvl="2" w:tplc="B264582E">
      <w:numFmt w:val="bullet"/>
      <w:lvlText w:val="•"/>
      <w:lvlJc w:val="left"/>
      <w:pPr>
        <w:ind w:left="1476" w:hanging="227"/>
      </w:pPr>
      <w:rPr>
        <w:rFonts w:hint="default"/>
        <w:lang w:val="ru-RU" w:eastAsia="en-US" w:bidi="ar-SA"/>
      </w:rPr>
    </w:lvl>
    <w:lvl w:ilvl="3" w:tplc="6AC6A6A4">
      <w:numFmt w:val="bullet"/>
      <w:lvlText w:val="•"/>
      <w:lvlJc w:val="left"/>
      <w:pPr>
        <w:ind w:left="2492" w:hanging="227"/>
      </w:pPr>
      <w:rPr>
        <w:rFonts w:hint="default"/>
        <w:lang w:val="ru-RU" w:eastAsia="en-US" w:bidi="ar-SA"/>
      </w:rPr>
    </w:lvl>
    <w:lvl w:ilvl="4" w:tplc="51D61252">
      <w:numFmt w:val="bullet"/>
      <w:lvlText w:val="•"/>
      <w:lvlJc w:val="left"/>
      <w:pPr>
        <w:ind w:left="3508" w:hanging="227"/>
      </w:pPr>
      <w:rPr>
        <w:rFonts w:hint="default"/>
        <w:lang w:val="ru-RU" w:eastAsia="en-US" w:bidi="ar-SA"/>
      </w:rPr>
    </w:lvl>
    <w:lvl w:ilvl="5" w:tplc="3612B384">
      <w:numFmt w:val="bullet"/>
      <w:lvlText w:val="•"/>
      <w:lvlJc w:val="left"/>
      <w:pPr>
        <w:ind w:left="4524" w:hanging="227"/>
      </w:pPr>
      <w:rPr>
        <w:rFonts w:hint="default"/>
        <w:lang w:val="ru-RU" w:eastAsia="en-US" w:bidi="ar-SA"/>
      </w:rPr>
    </w:lvl>
    <w:lvl w:ilvl="6" w:tplc="6304F708">
      <w:numFmt w:val="bullet"/>
      <w:lvlText w:val="•"/>
      <w:lvlJc w:val="left"/>
      <w:pPr>
        <w:ind w:left="5540" w:hanging="227"/>
      </w:pPr>
      <w:rPr>
        <w:rFonts w:hint="default"/>
        <w:lang w:val="ru-RU" w:eastAsia="en-US" w:bidi="ar-SA"/>
      </w:rPr>
    </w:lvl>
    <w:lvl w:ilvl="7" w:tplc="B20C287A">
      <w:numFmt w:val="bullet"/>
      <w:lvlText w:val="•"/>
      <w:lvlJc w:val="left"/>
      <w:pPr>
        <w:ind w:left="6556" w:hanging="227"/>
      </w:pPr>
      <w:rPr>
        <w:rFonts w:hint="default"/>
        <w:lang w:val="ru-RU" w:eastAsia="en-US" w:bidi="ar-SA"/>
      </w:rPr>
    </w:lvl>
    <w:lvl w:ilvl="8" w:tplc="5CF0D04A">
      <w:numFmt w:val="bullet"/>
      <w:lvlText w:val="•"/>
      <w:lvlJc w:val="left"/>
      <w:pPr>
        <w:ind w:left="7572" w:hanging="2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78"/>
    <w:rsid w:val="001F7469"/>
    <w:rsid w:val="00C350DE"/>
    <w:rsid w:val="00D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B1C3F"/>
  <w15:docId w15:val="{F36C35EF-654B-417C-A362-7FF3424A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hanging="22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0" w:right="244" w:hanging="2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2</cp:revision>
  <dcterms:created xsi:type="dcterms:W3CDTF">2023-11-06T05:11:00Z</dcterms:created>
  <dcterms:modified xsi:type="dcterms:W3CDTF">2023-11-06T05:11:00Z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